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13EE" w14:textId="77777777" w:rsidR="00283A1E" w:rsidRDefault="00283A1E" w:rsidP="46BF720A">
      <w:pPr>
        <w:rPr>
          <w:rFonts w:ascii="Century Gothic" w:eastAsia="Times New Roman" w:hAnsi="Century Gothic" w:cs="Times New Roman"/>
          <w:b/>
          <w:bCs/>
          <w:lang w:val="en-US"/>
        </w:rPr>
      </w:pPr>
    </w:p>
    <w:p w14:paraId="5AFED727" w14:textId="77777777" w:rsidR="00283A1E" w:rsidRDefault="00283A1E" w:rsidP="46BF720A">
      <w:pPr>
        <w:rPr>
          <w:rFonts w:ascii="Century Gothic" w:eastAsia="Times New Roman" w:hAnsi="Century Gothic" w:cs="Times New Roman"/>
          <w:b/>
          <w:bCs/>
          <w:lang w:val="en-US"/>
        </w:rPr>
      </w:pPr>
    </w:p>
    <w:p w14:paraId="3FE9713D" w14:textId="54D06D52" w:rsidR="00283A1E" w:rsidRDefault="00283A1E" w:rsidP="46BF720A">
      <w:pPr>
        <w:rPr>
          <w:rFonts w:ascii="Century Gothic" w:eastAsia="Times New Roman" w:hAnsi="Century Gothic" w:cs="Times New Roman"/>
          <w:b/>
          <w:bCs/>
          <w:lang w:val="en-US"/>
        </w:rPr>
      </w:pPr>
      <w:r>
        <w:rPr>
          <w:rFonts w:ascii="Century Gothic" w:eastAsia="Times New Roman" w:hAnsi="Century Gothic" w:cs="Times New Roman"/>
          <w:b/>
          <w:bCs/>
          <w:lang w:val="en-US"/>
        </w:rPr>
        <w:t xml:space="preserve">Use the below messaging to send an email to your customers informing them that you accept credit card payments. Please be sure to replace the </w:t>
      </w:r>
      <w:r w:rsidRPr="00283A1E">
        <w:rPr>
          <w:rFonts w:ascii="Century Gothic" w:eastAsia="Times New Roman" w:hAnsi="Century Gothic" w:cs="Times New Roman"/>
          <w:b/>
          <w:bCs/>
          <w:color w:val="FF0000"/>
          <w:lang w:val="en-US"/>
        </w:rPr>
        <w:t xml:space="preserve">red text </w:t>
      </w:r>
      <w:r>
        <w:rPr>
          <w:rFonts w:ascii="Century Gothic" w:eastAsia="Times New Roman" w:hAnsi="Century Gothic" w:cs="Times New Roman"/>
          <w:b/>
          <w:bCs/>
          <w:lang w:val="en-US"/>
        </w:rPr>
        <w:t xml:space="preserve">with your personal information. </w:t>
      </w:r>
    </w:p>
    <w:p w14:paraId="2ACD9386" w14:textId="77777777" w:rsidR="00283A1E" w:rsidRDefault="00283A1E" w:rsidP="46BF720A">
      <w:pPr>
        <w:rPr>
          <w:rFonts w:ascii="Century Gothic" w:eastAsia="Times New Roman" w:hAnsi="Century Gothic" w:cs="Times New Roman"/>
          <w:b/>
          <w:bCs/>
          <w:lang w:val="en-US"/>
        </w:rPr>
      </w:pPr>
    </w:p>
    <w:p w14:paraId="09BFE455" w14:textId="77777777" w:rsidR="00283A1E" w:rsidRDefault="00283A1E" w:rsidP="46BF720A">
      <w:pPr>
        <w:rPr>
          <w:rFonts w:ascii="Century Gothic" w:eastAsia="Times New Roman" w:hAnsi="Century Gothic" w:cs="Times New Roman"/>
          <w:b/>
          <w:bCs/>
          <w:lang w:val="en-US"/>
        </w:rPr>
      </w:pPr>
    </w:p>
    <w:p w14:paraId="2C025458" w14:textId="79A9FF9B" w:rsidR="00283A1E" w:rsidRDefault="46BF720A" w:rsidP="46BF720A">
      <w:pPr>
        <w:rPr>
          <w:rFonts w:ascii="Century Gothic" w:eastAsia="Times New Roman" w:hAnsi="Century Gothic" w:cs="Times New Roman"/>
          <w:lang w:val="en-US"/>
        </w:rPr>
      </w:pPr>
      <w:r w:rsidRPr="00FC46EB">
        <w:rPr>
          <w:rFonts w:ascii="Century Gothic" w:eastAsia="Times New Roman" w:hAnsi="Century Gothic" w:cs="Times New Roman"/>
          <w:b/>
          <w:bCs/>
          <w:lang w:val="en-US"/>
        </w:rPr>
        <w:t>Subject Line:</w:t>
      </w:r>
      <w:r w:rsidRPr="46BF720A">
        <w:rPr>
          <w:rFonts w:ascii="Century Gothic" w:eastAsia="Times New Roman" w:hAnsi="Century Gothic" w:cs="Times New Roman"/>
          <w:lang w:val="en-US"/>
        </w:rPr>
        <w:t xml:space="preserve"> </w:t>
      </w:r>
    </w:p>
    <w:p w14:paraId="0BEC5C56" w14:textId="2CA75F5E" w:rsidR="46BF720A" w:rsidRDefault="00B14966" w:rsidP="46BF720A">
      <w:pPr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>W</w:t>
      </w:r>
      <w:r w:rsidR="46BF720A" w:rsidRPr="46BF720A">
        <w:rPr>
          <w:rFonts w:ascii="Century Gothic" w:eastAsia="Times New Roman" w:hAnsi="Century Gothic" w:cs="Times New Roman"/>
          <w:lang w:val="en-US"/>
        </w:rPr>
        <w:t xml:space="preserve">e accept credit card and </w:t>
      </w:r>
      <w:proofErr w:type="spellStart"/>
      <w:r w:rsidR="46BF720A" w:rsidRPr="46BF720A">
        <w:rPr>
          <w:rFonts w:ascii="Century Gothic" w:eastAsia="Times New Roman" w:hAnsi="Century Gothic" w:cs="Times New Roman"/>
          <w:lang w:val="en-US"/>
        </w:rPr>
        <w:t>PayNow</w:t>
      </w:r>
      <w:proofErr w:type="spellEnd"/>
      <w:r>
        <w:rPr>
          <w:rFonts w:ascii="Century Gothic" w:eastAsia="Times New Roman" w:hAnsi="Century Gothic" w:cs="Times New Roman"/>
          <w:lang w:val="en-US"/>
        </w:rPr>
        <w:t xml:space="preserve"> payments</w:t>
      </w:r>
    </w:p>
    <w:p w14:paraId="129B3FDD" w14:textId="77777777" w:rsidR="00462B5E" w:rsidRPr="00462B5E" w:rsidRDefault="00462B5E" w:rsidP="46BF720A">
      <w:pPr>
        <w:rPr>
          <w:rFonts w:ascii="Century Gothic" w:eastAsia="Times New Roman" w:hAnsi="Century Gothic" w:cs="Times New Roman"/>
          <w:color w:val="000000"/>
          <w:shd w:val="clear" w:color="auto" w:fill="FFFFFF"/>
          <w:lang w:val="en-US"/>
        </w:rPr>
      </w:pPr>
    </w:p>
    <w:p w14:paraId="7641C90A" w14:textId="11AD9344" w:rsidR="46BF720A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00FC46EB">
        <w:rPr>
          <w:rFonts w:ascii="Century Gothic" w:eastAsia="Times New Roman" w:hAnsi="Century Gothic" w:cs="Times New Roman"/>
          <w:b/>
          <w:bCs/>
          <w:color w:val="000000" w:themeColor="text1"/>
          <w:lang w:val="en-US"/>
        </w:rPr>
        <w:t>Email</w:t>
      </w: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>:</w:t>
      </w:r>
    </w:p>
    <w:p w14:paraId="11ED0589" w14:textId="31E57ABE" w:rsidR="46BF720A" w:rsidRPr="00FC46EB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239ACB8E" w14:textId="64AD5989" w:rsidR="46BF720A" w:rsidRPr="00FC46EB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>Hi,</w:t>
      </w:r>
    </w:p>
    <w:p w14:paraId="4AF26585" w14:textId="0B22AF00" w:rsidR="46BF720A" w:rsidRPr="00FC46EB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593791DA" w14:textId="25498ADB" w:rsidR="46BF720A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>Good new</w:t>
      </w: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>s</w:t>
      </w: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: we now accept payments via credit card and </w:t>
      </w:r>
      <w:proofErr w:type="spellStart"/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>PayNow</w:t>
      </w:r>
      <w:proofErr w:type="spellEnd"/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>!</w:t>
      </w:r>
    </w:p>
    <w:p w14:paraId="4B21DF31" w14:textId="0C7C29D3" w:rsidR="46BF720A" w:rsidRPr="00FC46EB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029820E1" w14:textId="0842543A" w:rsidR="46BF720A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>We</w:t>
      </w: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 are proud to announce that we</w:t>
      </w: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 have partnered with a payment solution provider called CardUp to offer you </w:t>
      </w: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a more </w:t>
      </w: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>convenient payment method</w:t>
      </w: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. It works with your existing credit cards (Visa, Mastercard, China UnionPay or American Express) and </w:t>
      </w: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no setup or account creation is required on your end. </w:t>
      </w:r>
    </w:p>
    <w:p w14:paraId="20259806" w14:textId="01C0F1AB" w:rsidR="46BF720A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13520FA4" w14:textId="14EC8194" w:rsidR="46BF720A" w:rsidRPr="00FC46EB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>Simply click this link</w:t>
      </w: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>, enter your invoice details,</w:t>
      </w:r>
      <w:r w:rsidRPr="00FC46EB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 and submit your payment:</w:t>
      </w:r>
    </w:p>
    <w:p w14:paraId="4F6C71A1" w14:textId="3A773AB4" w:rsidR="46BF720A" w:rsidRPr="00FC46EB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111A61B4" w14:textId="6EF45224" w:rsidR="46BF720A" w:rsidRPr="00B14966" w:rsidRDefault="46BF720A" w:rsidP="46BF720A">
      <w:pPr>
        <w:rPr>
          <w:rFonts w:ascii="Century Gothic" w:eastAsia="Times New Roman" w:hAnsi="Century Gothic" w:cs="Times New Roman"/>
          <w:color w:val="FF0000"/>
          <w:lang w:val="en-US"/>
        </w:rPr>
      </w:pPr>
      <w:r w:rsidRPr="00B14966">
        <w:rPr>
          <w:rFonts w:ascii="Century Gothic" w:eastAsia="Times New Roman" w:hAnsi="Century Gothic" w:cs="Times New Roman"/>
          <w:color w:val="FF0000"/>
          <w:lang w:val="en-US"/>
        </w:rPr>
        <w:t>&lt;</w:t>
      </w:r>
      <w:r w:rsidR="00B14966">
        <w:rPr>
          <w:rFonts w:ascii="Century Gothic" w:eastAsia="Times New Roman" w:hAnsi="Century Gothic" w:cs="Times New Roman"/>
          <w:color w:val="FF0000"/>
          <w:lang w:val="en-US"/>
        </w:rPr>
        <w:t>I</w:t>
      </w:r>
      <w:r w:rsidRPr="00B14966">
        <w:rPr>
          <w:rFonts w:ascii="Century Gothic" w:eastAsia="Times New Roman" w:hAnsi="Century Gothic" w:cs="Times New Roman"/>
          <w:color w:val="FF0000"/>
          <w:lang w:val="en-US"/>
        </w:rPr>
        <w:t xml:space="preserve">nsert </w:t>
      </w:r>
      <w:r w:rsidR="00B14966">
        <w:rPr>
          <w:rFonts w:ascii="Century Gothic" w:eastAsia="Times New Roman" w:hAnsi="Century Gothic" w:cs="Times New Roman"/>
          <w:color w:val="FF0000"/>
          <w:lang w:val="en-US"/>
        </w:rPr>
        <w:t xml:space="preserve">your unique payment </w:t>
      </w:r>
      <w:r w:rsidRPr="00B14966">
        <w:rPr>
          <w:rFonts w:ascii="Century Gothic" w:eastAsia="Times New Roman" w:hAnsi="Century Gothic" w:cs="Times New Roman"/>
          <w:color w:val="FF0000"/>
          <w:lang w:val="en-US"/>
        </w:rPr>
        <w:t>URL</w:t>
      </w:r>
      <w:r w:rsidR="00B14966">
        <w:rPr>
          <w:rFonts w:ascii="Century Gothic" w:eastAsia="Times New Roman" w:hAnsi="Century Gothic" w:cs="Times New Roman"/>
          <w:color w:val="FF0000"/>
          <w:lang w:val="en-US"/>
        </w:rPr>
        <w:t xml:space="preserve"> – click </w:t>
      </w:r>
      <w:hyperlink r:id="rId7" w:history="1">
        <w:r w:rsidR="00B14966" w:rsidRPr="00B14966">
          <w:rPr>
            <w:rStyle w:val="Hyperlink"/>
            <w:rFonts w:ascii="Century Gothic" w:eastAsia="Times New Roman" w:hAnsi="Century Gothic" w:cs="Times New Roman"/>
            <w:lang w:val="en-US"/>
          </w:rPr>
          <w:t>here</w:t>
        </w:r>
      </w:hyperlink>
      <w:r w:rsidR="00B14966">
        <w:rPr>
          <w:rFonts w:ascii="Century Gothic" w:eastAsia="Times New Roman" w:hAnsi="Century Gothic" w:cs="Times New Roman"/>
          <w:color w:val="FF0000"/>
          <w:lang w:val="en-US"/>
        </w:rPr>
        <w:t xml:space="preserve"> to find it</w:t>
      </w:r>
      <w:r w:rsidRPr="00B14966">
        <w:rPr>
          <w:rFonts w:ascii="Century Gothic" w:eastAsia="Times New Roman" w:hAnsi="Century Gothic" w:cs="Times New Roman"/>
          <w:color w:val="FF0000"/>
          <w:lang w:val="en-US"/>
        </w:rPr>
        <w:t>&gt;</w:t>
      </w:r>
    </w:p>
    <w:p w14:paraId="4F0A410B" w14:textId="2F7830BE" w:rsidR="46BF720A" w:rsidRPr="00FC46EB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166F0E3F" w14:textId="20CE46DB" w:rsidR="46BF720A" w:rsidRDefault="46BF720A" w:rsidP="00FC46EB">
      <w:pPr>
        <w:spacing w:line="259" w:lineRule="auto"/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Why use your credit card to pay our invoices? </w:t>
      </w:r>
    </w:p>
    <w:p w14:paraId="3E9F663A" w14:textId="405FC542" w:rsidR="00B14966" w:rsidRDefault="00B14966" w:rsidP="00B14966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n-US"/>
        </w:rPr>
      </w:pP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Earn rewards, such as miles and cashback </w:t>
      </w:r>
      <w:r>
        <w:rPr>
          <w:rFonts w:ascii="Century Gothic" w:eastAsia="Times New Roman" w:hAnsi="Century Gothic" w:cs="Times New Roman"/>
          <w:color w:val="000000" w:themeColor="text1"/>
          <w:lang w:val="en-US"/>
        </w:rPr>
        <w:t>(</w:t>
      </w:r>
      <w:hyperlink r:id="rId8" w:history="1">
        <w:r w:rsidRPr="00B14966">
          <w:rPr>
            <w:rStyle w:val="Hyperlink"/>
            <w:rFonts w:ascii="Century Gothic" w:eastAsia="Times New Roman" w:hAnsi="Century Gothic" w:cs="Times New Roman"/>
            <w:lang w:val="en-US"/>
          </w:rPr>
          <w:t>calculat</w:t>
        </w:r>
        <w:r>
          <w:rPr>
            <w:rStyle w:val="Hyperlink"/>
            <w:rFonts w:ascii="Century Gothic" w:eastAsia="Times New Roman" w:hAnsi="Century Gothic" w:cs="Times New Roman"/>
            <w:lang w:val="en-US"/>
          </w:rPr>
          <w:t>e</w:t>
        </w:r>
      </w:hyperlink>
      <w:r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 how much you’ll earn) </w:t>
      </w:r>
    </w:p>
    <w:p w14:paraId="7BB393FB" w14:textId="3D764F39" w:rsidR="46BF720A" w:rsidRPr="00B14966" w:rsidRDefault="00B14966" w:rsidP="00FC46EB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n-US"/>
        </w:rPr>
      </w:pPr>
      <w:r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Take advantage of your card’s 0% </w:t>
      </w:r>
      <w:r w:rsidR="46BF720A"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>interest</w:t>
      </w:r>
      <w:r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 period</w:t>
      </w:r>
    </w:p>
    <w:p w14:paraId="23764D6B" w14:textId="12B05ED4" w:rsidR="00B14966" w:rsidRPr="00B14966" w:rsidRDefault="00B14966" w:rsidP="00B14966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n-US"/>
        </w:rPr>
      </w:pP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Defer the outflow of cash until your card bill is due, up to </w:t>
      </w:r>
      <w:r>
        <w:rPr>
          <w:rFonts w:ascii="Century Gothic" w:eastAsia="Times New Roman" w:hAnsi="Century Gothic" w:cs="Times New Roman"/>
          <w:color w:val="000000" w:themeColor="text1"/>
          <w:lang w:val="en-US"/>
        </w:rPr>
        <w:t>55</w:t>
      </w: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 days</w:t>
      </w:r>
    </w:p>
    <w:p w14:paraId="4A3928D2" w14:textId="471155DE" w:rsidR="46BF720A" w:rsidRDefault="46BF720A" w:rsidP="00FC46EB">
      <w:pPr>
        <w:spacing w:line="259" w:lineRule="auto"/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54EC04F9" w14:textId="53EF3316" w:rsidR="46BF720A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Rest assured that your personal details and funds will be completely secure, as CardUp is fully regulated and licensed by the Monetary Authority of Singapore. Watch </w:t>
      </w:r>
      <w:hyperlink r:id="rId9" w:history="1">
        <w:r w:rsidRPr="00FC46EB">
          <w:rPr>
            <w:rStyle w:val="Hyperlink"/>
            <w:rFonts w:ascii="Century Gothic" w:eastAsia="Times New Roman" w:hAnsi="Century Gothic" w:cs="Times New Roman"/>
            <w:lang w:val="en-US"/>
          </w:rPr>
          <w:t>this video</w:t>
        </w:r>
      </w:hyperlink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 to learn more about how CardUp works. </w:t>
      </w:r>
    </w:p>
    <w:p w14:paraId="25DBFF70" w14:textId="3FD085C1" w:rsidR="46BF720A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</w:p>
    <w:p w14:paraId="560D257A" w14:textId="32B8F46A" w:rsidR="46BF720A" w:rsidRDefault="46BF720A" w:rsidP="46BF720A">
      <w:pPr>
        <w:rPr>
          <w:rFonts w:ascii="Century Gothic" w:eastAsia="Times New Roman" w:hAnsi="Century Gothic" w:cs="Times New Roman"/>
          <w:color w:val="000000" w:themeColor="text1"/>
          <w:lang w:val="en-US"/>
        </w:rPr>
      </w:pPr>
      <w:r w:rsidRPr="46BF720A">
        <w:rPr>
          <w:rFonts w:ascii="Century Gothic" w:eastAsia="Times New Roman" w:hAnsi="Century Gothic" w:cs="Times New Roman"/>
          <w:color w:val="000000" w:themeColor="text1"/>
          <w:lang w:val="en-US"/>
        </w:rPr>
        <w:t xml:space="preserve">Best wishes, </w:t>
      </w:r>
    </w:p>
    <w:p w14:paraId="6E9536F6" w14:textId="055080C6" w:rsidR="46BF720A" w:rsidRPr="00B14966" w:rsidRDefault="46BF720A" w:rsidP="46BF720A">
      <w:pPr>
        <w:rPr>
          <w:rFonts w:ascii="Century Gothic" w:eastAsia="Times New Roman" w:hAnsi="Century Gothic" w:cs="Times New Roman"/>
          <w:color w:val="FF0000"/>
          <w:lang w:val="en-US"/>
        </w:rPr>
      </w:pPr>
      <w:r w:rsidRPr="00B14966">
        <w:rPr>
          <w:rFonts w:ascii="Century Gothic" w:eastAsia="Times New Roman" w:hAnsi="Century Gothic" w:cs="Times New Roman"/>
          <w:color w:val="FF0000"/>
          <w:lang w:val="en-US"/>
        </w:rPr>
        <w:t>&lt;</w:t>
      </w:r>
      <w:r w:rsidR="00B14966">
        <w:rPr>
          <w:rFonts w:ascii="Century Gothic" w:eastAsia="Times New Roman" w:hAnsi="Century Gothic" w:cs="Times New Roman"/>
          <w:color w:val="FF0000"/>
          <w:lang w:val="en-US"/>
        </w:rPr>
        <w:t>Your N</w:t>
      </w:r>
      <w:r w:rsidRPr="00B14966">
        <w:rPr>
          <w:rFonts w:ascii="Century Gothic" w:eastAsia="Times New Roman" w:hAnsi="Century Gothic" w:cs="Times New Roman"/>
          <w:color w:val="FF0000"/>
          <w:lang w:val="en-US"/>
        </w:rPr>
        <w:t>ame&gt;</w:t>
      </w:r>
    </w:p>
    <w:sectPr w:rsidR="46BF720A" w:rsidRPr="00B149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A0EC" w14:textId="77777777" w:rsidR="00BB4C8C" w:rsidRDefault="00BB4C8C" w:rsidP="00283A1E">
      <w:r>
        <w:separator/>
      </w:r>
    </w:p>
  </w:endnote>
  <w:endnote w:type="continuationSeparator" w:id="0">
    <w:p w14:paraId="69B5750D" w14:textId="77777777" w:rsidR="00BB4C8C" w:rsidRDefault="00BB4C8C" w:rsidP="0028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51CF" w14:textId="77777777" w:rsidR="00BB4C8C" w:rsidRDefault="00BB4C8C" w:rsidP="00283A1E">
      <w:r>
        <w:separator/>
      </w:r>
    </w:p>
  </w:footnote>
  <w:footnote w:type="continuationSeparator" w:id="0">
    <w:p w14:paraId="2489477D" w14:textId="77777777" w:rsidR="00BB4C8C" w:rsidRDefault="00BB4C8C" w:rsidP="0028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C78C" w14:textId="756B5347" w:rsidR="00283A1E" w:rsidRDefault="00283A1E">
    <w:pPr>
      <w:pStyle w:val="Header"/>
    </w:pPr>
    <w:r>
      <w:rPr>
        <w:noProof/>
      </w:rPr>
      <w:drawing>
        <wp:inline distT="0" distB="0" distL="0" distR="0" wp14:anchorId="6D44DA99" wp14:editId="697BD880">
          <wp:extent cx="1580293" cy="425450"/>
          <wp:effectExtent l="0" t="0" r="1270" b="0"/>
          <wp:docPr id="1680158732" name="Picture 1" descr="5 things to consider while choosing a payment plat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 things to consider while choosing a payment platfor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91" b="37742"/>
                  <a:stretch/>
                </pic:blipFill>
                <pic:spPr bwMode="auto">
                  <a:xfrm>
                    <a:off x="0" y="0"/>
                    <a:ext cx="1582615" cy="426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E7A"/>
    <w:multiLevelType w:val="hybridMultilevel"/>
    <w:tmpl w:val="D046C260"/>
    <w:lvl w:ilvl="0" w:tplc="2ADA4FE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0346"/>
    <w:multiLevelType w:val="hybridMultilevel"/>
    <w:tmpl w:val="57E8DD82"/>
    <w:lvl w:ilvl="0" w:tplc="F6EE8B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6B4"/>
    <w:multiLevelType w:val="hybridMultilevel"/>
    <w:tmpl w:val="4ED23F84"/>
    <w:lvl w:ilvl="0" w:tplc="088EAA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AE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21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6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C2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4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2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0BF9"/>
    <w:multiLevelType w:val="hybridMultilevel"/>
    <w:tmpl w:val="E4DA1F1A"/>
    <w:lvl w:ilvl="0" w:tplc="A2D65E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52D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4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C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1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8C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E2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6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6F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007D"/>
    <w:multiLevelType w:val="hybridMultilevel"/>
    <w:tmpl w:val="A82E5B34"/>
    <w:lvl w:ilvl="0" w:tplc="3D2AC29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759F"/>
    <w:multiLevelType w:val="hybridMultilevel"/>
    <w:tmpl w:val="52FC1C76"/>
    <w:lvl w:ilvl="0" w:tplc="65F25FA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E0F04"/>
    <w:multiLevelType w:val="hybridMultilevel"/>
    <w:tmpl w:val="714E1CDE"/>
    <w:lvl w:ilvl="0" w:tplc="E4FE7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C6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8E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A4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2B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C3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8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07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8C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2ECD"/>
    <w:multiLevelType w:val="hybridMultilevel"/>
    <w:tmpl w:val="F95CC2CC"/>
    <w:lvl w:ilvl="0" w:tplc="085895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22871">
    <w:abstractNumId w:val="2"/>
  </w:num>
  <w:num w:numId="2" w16cid:durableId="581915937">
    <w:abstractNumId w:val="6"/>
  </w:num>
  <w:num w:numId="3" w16cid:durableId="904530199">
    <w:abstractNumId w:val="3"/>
  </w:num>
  <w:num w:numId="4" w16cid:durableId="783304957">
    <w:abstractNumId w:val="7"/>
  </w:num>
  <w:num w:numId="5" w16cid:durableId="722484868">
    <w:abstractNumId w:val="0"/>
  </w:num>
  <w:num w:numId="6" w16cid:durableId="2127894663">
    <w:abstractNumId w:val="1"/>
  </w:num>
  <w:num w:numId="7" w16cid:durableId="897518625">
    <w:abstractNumId w:val="4"/>
  </w:num>
  <w:num w:numId="8" w16cid:durableId="772630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60"/>
    <w:rsid w:val="001457E5"/>
    <w:rsid w:val="00283A1E"/>
    <w:rsid w:val="002E2543"/>
    <w:rsid w:val="00431C0D"/>
    <w:rsid w:val="00462B5E"/>
    <w:rsid w:val="004B3E22"/>
    <w:rsid w:val="005904A8"/>
    <w:rsid w:val="006F47DB"/>
    <w:rsid w:val="00B073EF"/>
    <w:rsid w:val="00B14966"/>
    <w:rsid w:val="00B956D2"/>
    <w:rsid w:val="00BB4C8C"/>
    <w:rsid w:val="00C31B60"/>
    <w:rsid w:val="00FC46EB"/>
    <w:rsid w:val="0137E324"/>
    <w:rsid w:val="02BA8B28"/>
    <w:rsid w:val="037BC0F3"/>
    <w:rsid w:val="0AD1483E"/>
    <w:rsid w:val="1134DE91"/>
    <w:rsid w:val="11676BB9"/>
    <w:rsid w:val="135CC7DF"/>
    <w:rsid w:val="159EDF46"/>
    <w:rsid w:val="16C3F5D9"/>
    <w:rsid w:val="1D0A9A91"/>
    <w:rsid w:val="215E9B12"/>
    <w:rsid w:val="254C02DC"/>
    <w:rsid w:val="26F544D6"/>
    <w:rsid w:val="2A8C0103"/>
    <w:rsid w:val="2C27D164"/>
    <w:rsid w:val="2CFA7E74"/>
    <w:rsid w:val="308EB583"/>
    <w:rsid w:val="33DF7EA2"/>
    <w:rsid w:val="344A81AC"/>
    <w:rsid w:val="356226A6"/>
    <w:rsid w:val="35E6520D"/>
    <w:rsid w:val="370F31DE"/>
    <w:rsid w:val="37A23B37"/>
    <w:rsid w:val="3B0A664B"/>
    <w:rsid w:val="3BAD8623"/>
    <w:rsid w:val="3BD955B0"/>
    <w:rsid w:val="431B4444"/>
    <w:rsid w:val="447BD1A4"/>
    <w:rsid w:val="4555FC00"/>
    <w:rsid w:val="46BF720A"/>
    <w:rsid w:val="4CC2268A"/>
    <w:rsid w:val="4D8B49DB"/>
    <w:rsid w:val="4E82CA79"/>
    <w:rsid w:val="526A662F"/>
    <w:rsid w:val="5670F656"/>
    <w:rsid w:val="5B446779"/>
    <w:rsid w:val="5CE037DA"/>
    <w:rsid w:val="5EB681EE"/>
    <w:rsid w:val="6017D89C"/>
    <w:rsid w:val="60291373"/>
    <w:rsid w:val="609C0403"/>
    <w:rsid w:val="6267619C"/>
    <w:rsid w:val="64E35C39"/>
    <w:rsid w:val="67055BD2"/>
    <w:rsid w:val="681AFCFB"/>
    <w:rsid w:val="6822EA81"/>
    <w:rsid w:val="690EBFEE"/>
    <w:rsid w:val="6B5A8B43"/>
    <w:rsid w:val="6CD2799D"/>
    <w:rsid w:val="6CEE6E1E"/>
    <w:rsid w:val="6E922C05"/>
    <w:rsid w:val="70E9A28B"/>
    <w:rsid w:val="72A4675D"/>
    <w:rsid w:val="75016D89"/>
    <w:rsid w:val="750D18BA"/>
    <w:rsid w:val="76603386"/>
    <w:rsid w:val="769D3DEA"/>
    <w:rsid w:val="77891357"/>
    <w:rsid w:val="787CD64A"/>
    <w:rsid w:val="7B70AF0D"/>
    <w:rsid w:val="7DE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F9B59"/>
  <w15:chartTrackingRefBased/>
  <w15:docId w15:val="{9C9C90F8-129C-CE4F-9D98-8A2CE18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31B60"/>
  </w:style>
  <w:style w:type="character" w:customStyle="1" w:styleId="eop">
    <w:name w:val="eop"/>
    <w:basedOn w:val="DefaultParagraphFont"/>
    <w:rsid w:val="00C31B60"/>
  </w:style>
  <w:style w:type="paragraph" w:styleId="ListParagraph">
    <w:name w:val="List Paragraph"/>
    <w:basedOn w:val="Normal"/>
    <w:uiPriority w:val="34"/>
    <w:qFormat/>
    <w:rsid w:val="00C31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B5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9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1E"/>
  </w:style>
  <w:style w:type="paragraph" w:styleId="Footer">
    <w:name w:val="footer"/>
    <w:basedOn w:val="Normal"/>
    <w:link w:val="FooterChar"/>
    <w:uiPriority w:val="99"/>
    <w:unhideWhenUsed/>
    <w:rsid w:val="00283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up.co/calcul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duphelp.zendesk.com/hc/en-us/articles/4403394639769-How-do-I-use-Payment-Pages-to-collect-payments-from-my-custom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hj0kjHYP6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 Ming, Ong</dc:creator>
  <cp:keywords/>
  <dc:description/>
  <cp:lastModifiedBy>Candice Gallagher</cp:lastModifiedBy>
  <cp:revision>10</cp:revision>
  <dcterms:created xsi:type="dcterms:W3CDTF">2022-03-01T07:24:00Z</dcterms:created>
  <dcterms:modified xsi:type="dcterms:W3CDTF">2024-03-13T06:43:00Z</dcterms:modified>
</cp:coreProperties>
</file>